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65" w:rsidRDefault="00880065" w:rsidP="00880065">
      <w:pPr>
        <w:pStyle w:val="NormalWeb"/>
        <w:spacing w:before="120" w:beforeAutospacing="0" w:after="0" w:afterAutospacing="0"/>
        <w:outlineLvl w:val="0"/>
      </w:pPr>
      <w:r>
        <w:rPr>
          <w:noProof/>
          <w:lang w:val="es-MX" w:eastAsia="es-MX"/>
        </w:rPr>
        <w:drawing>
          <wp:anchor distT="0" distB="0" distL="114300" distR="114300" simplePos="0" relativeHeight="251661312" behindDoc="0" locked="0" layoutInCell="1" allowOverlap="1" wp14:anchorId="7D9F5D50" wp14:editId="65CBC776">
            <wp:simplePos x="0" y="0"/>
            <wp:positionH relativeFrom="margin">
              <wp:posOffset>-102673</wp:posOffset>
            </wp:positionH>
            <wp:positionV relativeFrom="margin">
              <wp:align>top</wp:align>
            </wp:positionV>
            <wp:extent cx="1913255" cy="961390"/>
            <wp:effectExtent l="0" t="0" r="0" b="0"/>
            <wp:wrapNone/>
            <wp:docPr id="1" name="Imagen 1" descr="/Users/marco.martinez/Downloads/Stu4C_logo_files/Main_color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co.martinez/Downloads/Stu4C_logo_files/Main_color_trans.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385" t="26769" r="12000" b="36616"/>
                    <a:stretch/>
                  </pic:blipFill>
                  <pic:spPr bwMode="auto">
                    <a:xfrm>
                      <a:off x="0" y="0"/>
                      <a:ext cx="1913255" cy="9613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g">
            <w:drawing>
              <wp:anchor distT="0" distB="0" distL="114300" distR="114300" simplePos="0" relativeHeight="251659264" behindDoc="1" locked="1" layoutInCell="1" allowOverlap="1" wp14:anchorId="47CD5B6D" wp14:editId="2C3931ED">
                <wp:simplePos x="0" y="0"/>
                <wp:positionH relativeFrom="column">
                  <wp:posOffset>-171450</wp:posOffset>
                </wp:positionH>
                <wp:positionV relativeFrom="page">
                  <wp:posOffset>471170</wp:posOffset>
                </wp:positionV>
                <wp:extent cx="7771765" cy="1943735"/>
                <wp:effectExtent l="0" t="0" r="635" b="12065"/>
                <wp:wrapNone/>
                <wp:docPr id="7" name="Grupo 15"/>
                <wp:cNvGraphicFramePr/>
                <a:graphic xmlns:a="http://schemas.openxmlformats.org/drawingml/2006/main">
                  <a:graphicData uri="http://schemas.microsoft.com/office/word/2010/wordprocessingGroup">
                    <wpg:wgp>
                      <wpg:cNvGrpSpPr/>
                      <wpg:grpSpPr>
                        <a:xfrm>
                          <a:off x="0" y="0"/>
                          <a:ext cx="7771765" cy="1943735"/>
                          <a:chOff x="0" y="0"/>
                          <a:chExt cx="6457950" cy="1769110"/>
                        </a:xfrm>
                        <a:solidFill>
                          <a:schemeClr val="bg1">
                            <a:lumMod val="85000"/>
                          </a:schemeClr>
                        </a:solidFill>
                      </wpg:grpSpPr>
                      <wps:wsp>
                        <wps:cNvPr id="8" name="Rectángulo rojo"/>
                        <wps:cNvSpPr/>
                        <wps:spPr>
                          <a:xfrm>
                            <a:off x="1133475" y="409575"/>
                            <a:ext cx="5324475" cy="98290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írculo rojo"/>
                        <wps:cNvSpPr/>
                        <wps:spPr>
                          <a:xfrm>
                            <a:off x="0" y="0"/>
                            <a:ext cx="1742324" cy="1769110"/>
                          </a:xfrm>
                          <a:prstGeom prst="donut">
                            <a:avLst>
                              <a:gd name="adj" fmla="val 289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írculo blanco"/>
                        <wps:cNvSpPr/>
                        <wps:spPr>
                          <a:xfrm>
                            <a:off x="57150" y="57150"/>
                            <a:ext cx="1639722" cy="166497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52EC17" id="Grupo 15" o:spid="_x0000_s1026" style="position:absolute;margin-left:-13.5pt;margin-top:37.1pt;width:611.95pt;height:153.05pt;z-index:-251657216;mso-position-vertical-relative:page" coordsize="64579,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p0QMAAM8OAAAOAAAAZHJzL2Uyb0RvYy54bWzsV9tuGzcQfS+QfyD4Xu9FK6124VVgOLER&#10;wE2MOEWeKS73EnBJhqS8cv+mH9CvyI91yL1IsIUAdYECBfQi8TIzJM/MOeRevt13HD0ybVopChxd&#10;hBgxQWXZirrAv3+5+XWNkbFElIRLwQr8xAx+u3nzy2WvchbLRvKSaQRBhMl7VeDGWpUHgaEN64i5&#10;kIoJmKyk7oiFrq6DUpMeonc8iMNwFfRSl0pLyoyB0XfDJN74+FXFqP1UVYZZxAsMe7P+V/vfrfsN&#10;NpckrzVRTUvHbZBX7KIjrYBF51DviCVop9sXobqWamlkZS+o7AJZVS1l/gxwmih8dppbLXfKn6XO&#10;+1rNMAG0z3B6dVj68fFeo7YscIqRIB2k6FbvlETR0mHTqzoHk1utHtS9HgfqoeeOu6905/7hIGjv&#10;UX2aUWV7iygMpmkapaslRhTmoixZpAsfm+S0geS88KPN+9FzlSzTbAlp857pKosin7HgsLCRvC1v&#10;Ws7dLnzVsGuu0SOBfG/ryOeE77rfZDmMrZdhOMWYzTeXEPEoUuCOPZ+yV1Ca5oC++XfoPzREMZ9U&#10;46Ad0QeaDOh/hpL98aeod1wiLb/JIQvedE6ByQ1k4wT+UbRYJClADUgnYbaEpi/wKRXLRZz4eQdo&#10;to6zcO0MjvBU2thbJjvkGgXWsBuPIXm8M3YwnUzc+gCSA98vwoUbEXIcgKBuBLCctutb9okzZ8fF&#10;Z1ZB4UGBxH6FORtDogilTNghgaYhJRuGXfpO588HdJEr2NAcewzg5ORQGFPs4TyjvXNlXjFm5/Bn&#10;GxucZw+/shR2du5aIfWpABxONa482E8gDdA4lLayfILC0HLQK6PoTQv5uCPG3hMNAgWcANG1n+Cn&#10;4rIvsBxbGDVS/3Fq3NlD5cIsRj0IXoHN9x3RDCP+QUBNZ1GSOIX0HSBeDB19PLM9nhG77loCxyKQ&#10;d0V909lbPjUrLbuvoM1XblWYIoLC2gWmVk+dazsIMag7ZVdX3gxUURF7Jx4UdcEdqq7evuy/Eq3G&#10;orRQzh/lxCOSP6vNwdZ5Cnm1s7JqfeEecB3xBk47gfsPyJ1N5L7+8Zemr2I2IPhSWaM0iYHRP9PH&#10;iawjdKUUuyNCO5DqclQeUn7DqOo4lBfIJ4rXWTrWqQfYy8QUzjueue/eF0B4h0Z15v6Z+ycudnix&#10;jPyayb/lIIb/7GJfppF7B4EEDC1/4U63erRaZGkcjzKwWiVZOl2R0/ts4u0oA4zzVhn3Cnmhnu7y&#10;P7MbHi/nm/3/fbP7Rzx8Nfl7a/zCc59lx33/Ejh8h27+BgAA//8DAFBLAwQUAAYACAAAACEA7kNy&#10;BeMAAAALAQAADwAAAGRycy9kb3ducmV2LnhtbEyPS2vDMBCE74X+B7GF3hL50ebheh1CaHsKhSaF&#10;kJtib2wTa2UsxXb+fZVTexxmmPkmXY26ET11tjaMEE4DEMS5KWouEX72H5MFCOsUF6oxTAg3srDK&#10;Hh9SlRRm4G/qd64UvoRtohAq59pESptXpJWdmpbYe2fTaeW87EpZdGrw5bqRURDMpFY1+4VKtbSp&#10;KL/srhrhc1DDOg7f++3lvLkd969fh21IiM9P4/oNhKPR/YXhju/RIfNMJ3PlwooGYRLN/ReHMH+J&#10;QNwD4XK2BHFCiBdBDDJL5f8P2S8AAAD//wMAUEsBAi0AFAAGAAgAAAAhALaDOJL+AAAA4QEAABMA&#10;AAAAAAAAAAAAAAAAAAAAAFtDb250ZW50X1R5cGVzXS54bWxQSwECLQAUAAYACAAAACEAOP0h/9YA&#10;AACUAQAACwAAAAAAAAAAAAAAAAAvAQAAX3JlbHMvLnJlbHNQSwECLQAUAAYACAAAACEAKeFIadED&#10;AADPDgAADgAAAAAAAAAAAAAAAAAuAgAAZHJzL2Uyb0RvYy54bWxQSwECLQAUAAYACAAAACEA7kNy&#10;BeMAAAALAQAADwAAAAAAAAAAAAAAAAArBgAAZHJzL2Rvd25yZXYueG1sUEsFBgAAAAAEAAQA8wAA&#10;ADsHAAAAAA==&#10;">
                <v:rect id="Rectángulo rojo" o:spid="_x0000_s1027" style="position:absolute;left:11334;top:4095;width:53245;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8" type="#_x0000_t23" style="position:absolute;width:17423;height:17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34xAAAANoAAAAPAAAAZHJzL2Rvd25yZXYueG1sRI/NasMw&#10;EITvhbyD2EBvjdxgTONEMcUQ2ksP+YEkt8Xa2CbWyljbxO3TV4VCj8PMfMOsitF16kZDaD0beJ4l&#10;oIgrb1uuDRz2m6cXUEGQLXaeycAXBSjWk4cV5tbfeUu3ndQqQjjkaKAR6XOtQ9WQwzDzPXH0Ln5w&#10;KFEOtbYD3iPcdXqeJJl22HJcaLCnsqHquvt0Bi7nND2WW96f6NuKfCzOWfvWG/M4HV+XoIRG+Q//&#10;td+tgQX8Xok3QK9/AAAA//8DAFBLAQItABQABgAIAAAAIQDb4fbL7gAAAIUBAAATAAAAAAAAAAAA&#10;AAAAAAAAAABbQ29udGVudF9UeXBlc10ueG1sUEsBAi0AFAAGAAgAAAAhAFr0LFu/AAAAFQEAAAsA&#10;AAAAAAAAAAAAAAAAHwEAAF9yZWxzLy5yZWxzUEsBAi0AFAAGAAgAAAAhAPhHffjEAAAA2gAAAA8A&#10;AAAAAAAAAAAAAAAABwIAAGRycy9kb3ducmV2LnhtbFBLBQYAAAAAAwADALcAAAD4AgAAAAA=&#10;" adj="626" filled="f" stroked="f" strokeweight="1pt">
                  <v:stroke joinstyle="miter"/>
                </v:shape>
                <v:oval id="Círculo blanco" o:spid="_x0000_s1029" style="position:absolute;left:571;top:571;width:16397;height:16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9nxAAAANsAAAAPAAAAZHJzL2Rvd25yZXYueG1sRI9Ba8JA&#10;EIXvBf/DMoKXUjexpdboKipUem20UG9DdkyC2dmQXTX+e+dQ6G2G9+a9bxar3jXqSl2oPRtIxwko&#10;4sLbmksDh/3nyweoEJEtNp7JwJ0CrJaDpwVm1t/4m655LJWEcMjQQBVjm2kdioochrFviUU7+c5h&#10;lLUrte3wJuGu0ZMkedcOa5aGClvaVlSc84sz8DNr8/S1r9Pp8flehLe1320Ov8aMhv16DipSH//N&#10;f9dfVvCFXn6RAfTyAQAA//8DAFBLAQItABQABgAIAAAAIQDb4fbL7gAAAIUBAAATAAAAAAAAAAAA&#10;AAAAAAAAAABbQ29udGVudF9UeXBlc10ueG1sUEsBAi0AFAAGAAgAAAAhAFr0LFu/AAAAFQEAAAsA&#10;AAAAAAAAAAAAAAAAHwEAAF9yZWxzLy5yZWxzUEsBAi0AFAAGAAgAAAAhABuQ32fEAAAA2wAAAA8A&#10;AAAAAAAAAAAAAAAABwIAAGRycy9kb3ducmV2LnhtbFBLBQYAAAAAAwADALcAAAD4AgAAAAA=&#10;" filled="f" stroked="f" strokeweight="1pt">
                  <v:stroke joinstyle="miter"/>
                </v:oval>
                <w10:wrap anchory="page"/>
                <w10:anchorlock/>
              </v:group>
            </w:pict>
          </mc:Fallback>
        </mc:AlternateContent>
      </w:r>
    </w:p>
    <w:p w:rsidR="00880065" w:rsidRDefault="00880065" w:rsidP="00880065">
      <w:pPr>
        <w:pStyle w:val="Sinespaciado"/>
      </w:pPr>
    </w:p>
    <w:p w:rsidR="00EC03BF" w:rsidRDefault="00F742C2" w:rsidP="00EC03BF">
      <w:pPr>
        <w:pStyle w:val="NormalWeb"/>
        <w:spacing w:before="120" w:beforeAutospacing="0" w:after="0" w:afterAutospacing="0"/>
        <w:jc w:val="center"/>
        <w:rPr>
          <w:rFonts w:ascii="Calibri" w:hAnsi="Calibri"/>
          <w:b/>
          <w:bCs/>
          <w:color w:val="000000"/>
          <w:sz w:val="28"/>
          <w:szCs w:val="28"/>
        </w:rPr>
      </w:pPr>
      <w:r>
        <w:rPr>
          <w:rFonts w:ascii="Arial" w:hAnsi="Arial" w:cs="Arial"/>
          <w:b/>
          <w:color w:val="0070C0"/>
          <w:sz w:val="28"/>
        </w:rPr>
        <w:t xml:space="preserve">                                     </w:t>
      </w:r>
      <w:r w:rsidR="00EC03BF" w:rsidRPr="00EC03BF">
        <w:rPr>
          <w:rFonts w:ascii="Arial" w:hAnsi="Arial" w:cs="Arial"/>
          <w:b/>
          <w:color w:val="0070C0"/>
          <w:sz w:val="28"/>
        </w:rPr>
        <w:t>FICHA 21. LLUVIA DE IDEAS</w:t>
      </w:r>
    </w:p>
    <w:p w:rsidR="00880065" w:rsidRPr="00F742C2" w:rsidRDefault="00880065" w:rsidP="00F742C2">
      <w:pPr>
        <w:pStyle w:val="Sinespaciado"/>
        <w:jc w:val="center"/>
        <w:rPr>
          <w:rFonts w:ascii="Arial" w:hAnsi="Arial" w:cs="Arial"/>
          <w:b/>
        </w:rPr>
      </w:pPr>
    </w:p>
    <w:p w:rsidR="00880065" w:rsidRDefault="00880065" w:rsidP="00880065">
      <w:pPr>
        <w:jc w:val="both"/>
        <w:rPr>
          <w:rFonts w:asciiTheme="minorHAnsi" w:hAnsiTheme="minorHAnsi"/>
          <w:color w:val="000000" w:themeColor="text1"/>
          <w:sz w:val="22"/>
          <w:szCs w:val="22"/>
        </w:rPr>
      </w:pPr>
    </w:p>
    <w:p w:rsidR="00880065" w:rsidRDefault="00880065" w:rsidP="00880065">
      <w:pPr>
        <w:jc w:val="both"/>
        <w:rPr>
          <w:rFonts w:asciiTheme="minorHAnsi" w:hAnsiTheme="minorHAnsi"/>
          <w:color w:val="000000" w:themeColor="text1"/>
          <w:sz w:val="22"/>
          <w:szCs w:val="22"/>
        </w:rPr>
      </w:pPr>
    </w:p>
    <w:p w:rsidR="00880065" w:rsidRDefault="00880065" w:rsidP="00880065">
      <w:pPr>
        <w:jc w:val="both"/>
        <w:rPr>
          <w:rFonts w:asciiTheme="minorHAnsi" w:hAnsiTheme="minorHAnsi"/>
          <w:color w:val="000000" w:themeColor="text1"/>
          <w:sz w:val="22"/>
          <w:szCs w:val="22"/>
        </w:rPr>
      </w:pPr>
    </w:p>
    <w:p w:rsidR="00880065" w:rsidRDefault="00880065" w:rsidP="00880065">
      <w:pPr>
        <w:jc w:val="both"/>
        <w:rPr>
          <w:rFonts w:asciiTheme="minorHAnsi" w:hAnsiTheme="minorHAnsi"/>
          <w:color w:val="000000" w:themeColor="text1"/>
          <w:sz w:val="22"/>
          <w:szCs w:val="22"/>
        </w:rPr>
      </w:pPr>
    </w:p>
    <w:p w:rsidR="00880065" w:rsidRDefault="00880065" w:rsidP="00880065">
      <w:pPr>
        <w:jc w:val="both"/>
        <w:rPr>
          <w:rFonts w:asciiTheme="minorHAnsi" w:hAnsiTheme="minorHAnsi"/>
          <w:color w:val="000000" w:themeColor="text1"/>
          <w:sz w:val="22"/>
          <w:szCs w:val="22"/>
        </w:rPr>
      </w:pPr>
    </w:p>
    <w:p w:rsidR="00880065" w:rsidRDefault="00880065" w:rsidP="00880065">
      <w:pPr>
        <w:jc w:val="both"/>
        <w:rPr>
          <w:rFonts w:asciiTheme="minorHAnsi" w:hAnsiTheme="minorHAnsi"/>
          <w:color w:val="000000" w:themeColor="text1"/>
          <w:sz w:val="22"/>
          <w:szCs w:val="22"/>
        </w:rPr>
      </w:pPr>
    </w:p>
    <w:p w:rsidR="00880065" w:rsidRDefault="00880065" w:rsidP="00880065">
      <w:pPr>
        <w:jc w:val="both"/>
        <w:rPr>
          <w:rFonts w:asciiTheme="minorHAnsi" w:hAnsiTheme="minorHAnsi"/>
          <w:color w:val="000000" w:themeColor="text1"/>
          <w:sz w:val="22"/>
          <w:szCs w:val="22"/>
        </w:rPr>
      </w:pPr>
    </w:p>
    <w:p w:rsidR="00880065" w:rsidRPr="00104D7B" w:rsidRDefault="00880065" w:rsidP="00880065">
      <w:pPr>
        <w:jc w:val="both"/>
        <w:rPr>
          <w:rFonts w:asciiTheme="minorHAnsi" w:hAnsi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3298"/>
        <w:gridCol w:w="5190"/>
      </w:tblGrid>
      <w:tr w:rsidR="00EC03BF" w:rsidRPr="002D06E9" w:rsidTr="009D5D60">
        <w:trPr>
          <w:trHeight w:val="1010"/>
        </w:trPr>
        <w:tc>
          <w:tcPr>
            <w:tcW w:w="3298"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Complejidad</w:t>
            </w:r>
          </w:p>
          <w:p w:rsidR="00EC03BF" w:rsidRPr="002D06E9" w:rsidRDefault="00EC03BF" w:rsidP="009D5D60">
            <w:pPr>
              <w:pStyle w:val="NormalWeb"/>
              <w:tabs>
                <w:tab w:val="center" w:pos="1541"/>
                <w:tab w:val="right" w:pos="3082"/>
              </w:tabs>
              <w:spacing w:before="120" w:beforeAutospacing="0" w:after="0" w:afterAutospacing="0"/>
              <w:rPr>
                <w:rFonts w:ascii="Calibri" w:eastAsia="Times New Roman" w:hAnsi="Calibri"/>
                <w:b/>
                <w:bCs/>
                <w:color w:val="000000"/>
              </w:rPr>
            </w:pPr>
            <w:r w:rsidRPr="002D06E9">
              <w:rPr>
                <w:rFonts w:ascii="Calibri" w:eastAsia="Times New Roman" w:hAnsi="Calibri"/>
                <w:b/>
                <w:bCs/>
                <w:color w:val="000000"/>
              </w:rPr>
              <w:tab/>
            </w:r>
            <w:r w:rsidRPr="00A5438A">
              <w:rPr>
                <w:rFonts w:ascii="Calibri" w:eastAsia="Times New Roman" w:hAnsi="Calibri"/>
                <w:i/>
                <w:noProof/>
                <w:color w:val="000000"/>
                <w:lang w:val="es-MX" w:eastAsia="es-MX"/>
              </w:rPr>
              <w:drawing>
                <wp:inline distT="0" distB="0" distL="0" distR="0" wp14:anchorId="4184DC1E" wp14:editId="20FD511A">
                  <wp:extent cx="248920" cy="241300"/>
                  <wp:effectExtent l="0" t="0" r="0"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20" cy="241300"/>
                          </a:xfrm>
                          <a:prstGeom prst="rect">
                            <a:avLst/>
                          </a:prstGeom>
                          <a:noFill/>
                          <a:ln>
                            <a:noFill/>
                          </a:ln>
                        </pic:spPr>
                      </pic:pic>
                    </a:graphicData>
                  </a:graphic>
                </wp:inline>
              </w:drawing>
            </w:r>
          </w:p>
        </w:tc>
        <w:tc>
          <w:tcPr>
            <w:tcW w:w="5190"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Baja</w:t>
            </w:r>
          </w:p>
        </w:tc>
      </w:tr>
      <w:tr w:rsidR="00EC03BF" w:rsidRPr="002D06E9" w:rsidTr="009D5D60">
        <w:tc>
          <w:tcPr>
            <w:tcW w:w="3298"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Tiempo requerido</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A5438A">
              <w:rPr>
                <w:rFonts w:ascii="Calibri" w:eastAsia="Times New Roman" w:hAnsi="Calibri"/>
                <w:b/>
                <w:noProof/>
                <w:color w:val="000000"/>
                <w:lang w:val="es-MX" w:eastAsia="es-MX"/>
              </w:rPr>
              <w:drawing>
                <wp:inline distT="0" distB="0" distL="0" distR="0" wp14:anchorId="311D22FF" wp14:editId="45D44E3A">
                  <wp:extent cx="234315" cy="32893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 cy="328930"/>
                          </a:xfrm>
                          <a:prstGeom prst="rect">
                            <a:avLst/>
                          </a:prstGeom>
                          <a:noFill/>
                          <a:ln>
                            <a:noFill/>
                          </a:ln>
                        </pic:spPr>
                      </pic:pic>
                    </a:graphicData>
                  </a:graphic>
                </wp:inline>
              </w:drawing>
            </w:r>
          </w:p>
        </w:tc>
        <w:tc>
          <w:tcPr>
            <w:tcW w:w="5190"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1-2 horas</w:t>
            </w:r>
          </w:p>
        </w:tc>
      </w:tr>
      <w:tr w:rsidR="00EC03BF" w:rsidRPr="00096198" w:rsidTr="009D5D60">
        <w:tc>
          <w:tcPr>
            <w:tcW w:w="3298"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Material Requerido</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A5438A">
              <w:rPr>
                <w:rFonts w:ascii="Calibri" w:eastAsia="Times New Roman" w:hAnsi="Calibri"/>
                <w:b/>
                <w:noProof/>
                <w:color w:val="000000"/>
                <w:lang w:val="es-MX" w:eastAsia="es-MX"/>
              </w:rPr>
              <w:drawing>
                <wp:inline distT="0" distB="0" distL="0" distR="0" wp14:anchorId="7CC9ECBF" wp14:editId="698C47E1">
                  <wp:extent cx="511810" cy="219710"/>
                  <wp:effectExtent l="0" t="0" r="2540" b="889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11810" cy="219710"/>
                          </a:xfrm>
                          <a:prstGeom prst="rect">
                            <a:avLst/>
                          </a:prstGeom>
                          <a:noFill/>
                          <a:ln>
                            <a:noFill/>
                          </a:ln>
                        </pic:spPr>
                      </pic:pic>
                    </a:graphicData>
                  </a:graphic>
                </wp:inline>
              </w:drawing>
            </w:r>
          </w:p>
        </w:tc>
        <w:tc>
          <w:tcPr>
            <w:tcW w:w="5190"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lang w:val="en-US"/>
              </w:rPr>
            </w:pPr>
            <w:r w:rsidRPr="002D06E9">
              <w:rPr>
                <w:rFonts w:ascii="Calibri" w:eastAsia="Times New Roman" w:hAnsi="Calibri"/>
                <w:b/>
                <w:bCs/>
                <w:color w:val="000000"/>
                <w:lang w:val="en-US"/>
              </w:rPr>
              <w:t>Post-it</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lang w:val="en-US"/>
              </w:rPr>
            </w:pPr>
            <w:proofErr w:type="spellStart"/>
            <w:r w:rsidRPr="002D06E9">
              <w:rPr>
                <w:rFonts w:ascii="Calibri" w:eastAsia="Times New Roman" w:hAnsi="Calibri"/>
                <w:b/>
                <w:bCs/>
                <w:color w:val="000000"/>
                <w:lang w:val="en-US"/>
              </w:rPr>
              <w:t>Hojas</w:t>
            </w:r>
            <w:proofErr w:type="spellEnd"/>
            <w:r w:rsidRPr="002D06E9">
              <w:rPr>
                <w:rFonts w:ascii="Calibri" w:eastAsia="Times New Roman" w:hAnsi="Calibri"/>
                <w:b/>
                <w:bCs/>
                <w:color w:val="000000"/>
                <w:lang w:val="en-US"/>
              </w:rPr>
              <w:t xml:space="preserve"> </w:t>
            </w:r>
            <w:proofErr w:type="spellStart"/>
            <w:r w:rsidRPr="002D06E9">
              <w:rPr>
                <w:rFonts w:ascii="Calibri" w:eastAsia="Times New Roman" w:hAnsi="Calibri"/>
                <w:b/>
                <w:bCs/>
                <w:color w:val="000000"/>
                <w:lang w:val="en-US"/>
              </w:rPr>
              <w:t>rotafolio</w:t>
            </w:r>
            <w:proofErr w:type="spellEnd"/>
          </w:p>
          <w:p w:rsidR="00EC03BF" w:rsidRPr="002D06E9" w:rsidRDefault="00EC03BF" w:rsidP="009D5D60">
            <w:pPr>
              <w:pStyle w:val="NormalWeb"/>
              <w:spacing w:before="120" w:beforeAutospacing="0" w:after="0" w:afterAutospacing="0"/>
              <w:jc w:val="center"/>
              <w:rPr>
                <w:rFonts w:ascii="Calibri" w:eastAsia="Times New Roman" w:hAnsi="Calibri"/>
                <w:b/>
                <w:bCs/>
                <w:color w:val="000000"/>
                <w:lang w:val="en-US"/>
              </w:rPr>
            </w:pPr>
            <w:proofErr w:type="spellStart"/>
            <w:r w:rsidRPr="002D06E9">
              <w:rPr>
                <w:rFonts w:ascii="Calibri" w:eastAsia="Times New Roman" w:hAnsi="Calibri"/>
                <w:b/>
                <w:bCs/>
                <w:color w:val="000000"/>
                <w:lang w:val="en-US"/>
              </w:rPr>
              <w:t>Bolis</w:t>
            </w:r>
            <w:proofErr w:type="spellEnd"/>
          </w:p>
          <w:p w:rsidR="00EC03BF" w:rsidRPr="002D06E9" w:rsidRDefault="00EC03BF" w:rsidP="009D5D60">
            <w:pPr>
              <w:pStyle w:val="NormalWeb"/>
              <w:spacing w:before="120" w:beforeAutospacing="0" w:after="0" w:afterAutospacing="0"/>
              <w:jc w:val="center"/>
              <w:rPr>
                <w:rFonts w:ascii="Calibri" w:eastAsia="Times New Roman" w:hAnsi="Calibri"/>
                <w:b/>
                <w:bCs/>
                <w:color w:val="000000"/>
                <w:lang w:val="en-US"/>
              </w:rPr>
            </w:pPr>
            <w:r w:rsidRPr="002D06E9">
              <w:rPr>
                <w:rFonts w:ascii="Calibri" w:eastAsia="Times New Roman" w:hAnsi="Calibri"/>
                <w:b/>
                <w:bCs/>
                <w:color w:val="000000"/>
                <w:lang w:val="en-US"/>
              </w:rPr>
              <w:t>Masking-tape</w:t>
            </w:r>
          </w:p>
        </w:tc>
      </w:tr>
      <w:tr w:rsidR="00EC03BF" w:rsidRPr="002D06E9" w:rsidTr="009D5D60">
        <w:tc>
          <w:tcPr>
            <w:tcW w:w="3298"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Competencias que se desarrollan a través de su aplicación</w:t>
            </w:r>
          </w:p>
        </w:tc>
        <w:tc>
          <w:tcPr>
            <w:tcW w:w="5190"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Competencia Funcional. Apertura</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Competencia Funcional. Innovación Social/ Emprendimiento</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Competencia Conductual. Trabajo en equipo-Colaborativo</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Competencia Conductual Comunicación</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Competencia Técnica. Creatividad</w:t>
            </w:r>
          </w:p>
        </w:tc>
      </w:tr>
      <w:tr w:rsidR="00EC03BF" w:rsidRPr="002D06E9" w:rsidTr="009D5D60">
        <w:tc>
          <w:tcPr>
            <w:tcW w:w="3298"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Procesos de la Innovación en donde puede ser utilizado</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p>
        </w:tc>
        <w:tc>
          <w:tcPr>
            <w:tcW w:w="5190" w:type="dxa"/>
            <w:shd w:val="clear" w:color="auto" w:fill="auto"/>
          </w:tcPr>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r w:rsidRPr="002D06E9">
              <w:rPr>
                <w:rFonts w:ascii="Calibri" w:eastAsia="Times New Roman" w:hAnsi="Calibri"/>
                <w:b/>
                <w:bCs/>
                <w:color w:val="000000"/>
              </w:rPr>
              <w:t>Generación de Ideas</w:t>
            </w:r>
          </w:p>
          <w:p w:rsidR="00EC03BF" w:rsidRPr="002D06E9" w:rsidRDefault="00EC03BF" w:rsidP="009D5D60">
            <w:pPr>
              <w:pStyle w:val="NormalWeb"/>
              <w:spacing w:before="120" w:beforeAutospacing="0" w:after="0" w:afterAutospacing="0"/>
              <w:jc w:val="center"/>
              <w:rPr>
                <w:rFonts w:ascii="Calibri" w:eastAsia="Times New Roman" w:hAnsi="Calibri"/>
                <w:b/>
                <w:bCs/>
                <w:color w:val="000000"/>
              </w:rPr>
            </w:pPr>
            <w:proofErr w:type="spellStart"/>
            <w:r w:rsidRPr="002D06E9">
              <w:rPr>
                <w:rFonts w:ascii="Calibri" w:eastAsia="Times New Roman" w:hAnsi="Calibri"/>
                <w:b/>
                <w:bCs/>
                <w:color w:val="000000"/>
              </w:rPr>
              <w:t>Prototipado</w:t>
            </w:r>
            <w:proofErr w:type="spellEnd"/>
            <w:r w:rsidRPr="002D06E9">
              <w:rPr>
                <w:rFonts w:ascii="Calibri" w:eastAsia="Times New Roman" w:hAnsi="Calibri"/>
                <w:b/>
                <w:bCs/>
                <w:color w:val="000000"/>
              </w:rPr>
              <w:t xml:space="preserve"> </w:t>
            </w:r>
          </w:p>
        </w:tc>
      </w:tr>
    </w:tbl>
    <w:p w:rsidR="00880065" w:rsidRDefault="00880065" w:rsidP="00880065">
      <w:pPr>
        <w:jc w:val="both"/>
        <w:rPr>
          <w:rFonts w:asciiTheme="minorHAnsi" w:hAnsiTheme="minorHAnsi"/>
          <w:sz w:val="22"/>
          <w:szCs w:val="22"/>
          <w:lang w:val="en-US"/>
        </w:rPr>
      </w:pPr>
    </w:p>
    <w:p w:rsidR="00880065" w:rsidRPr="00EC03BF" w:rsidRDefault="00880065" w:rsidP="00880065">
      <w:pPr>
        <w:spacing w:before="120"/>
        <w:outlineLvl w:val="0"/>
        <w:rPr>
          <w:rFonts w:ascii="Calibri" w:eastAsia="Calibri" w:hAnsi="Calibri" w:cs="Calibri"/>
          <w:b/>
          <w:sz w:val="22"/>
          <w:highlight w:val="white"/>
          <w:lang w:val="en-US"/>
        </w:rPr>
      </w:pPr>
      <w:r w:rsidRPr="00EC03BF">
        <w:rPr>
          <w:rFonts w:ascii="Calibri" w:eastAsia="Calibri" w:hAnsi="Calibri" w:cs="Calibri"/>
          <w:b/>
          <w:color w:val="4A86E8"/>
          <w:sz w:val="22"/>
          <w:highlight w:val="white"/>
          <w:lang w:val="en-US"/>
        </w:rPr>
        <w:t>ACERCA DE LA HERRAMIENTA</w:t>
      </w:r>
    </w:p>
    <w:p w:rsidR="00880065" w:rsidRPr="00EC03BF" w:rsidRDefault="00880065" w:rsidP="00880065">
      <w:pPr>
        <w:jc w:val="both"/>
        <w:rPr>
          <w:rFonts w:asciiTheme="minorHAnsi" w:hAnsiTheme="minorHAnsi"/>
          <w:sz w:val="20"/>
          <w:szCs w:val="22"/>
          <w:lang w:val="en-US"/>
        </w:rPr>
      </w:pPr>
    </w:p>
    <w:p w:rsidR="00EC03BF" w:rsidRPr="00EC03BF" w:rsidRDefault="00EC03BF" w:rsidP="00EC03BF">
      <w:pPr>
        <w:spacing w:before="120"/>
        <w:jc w:val="both"/>
        <w:rPr>
          <w:rFonts w:ascii="Calibri" w:eastAsia="Calibri" w:hAnsi="Calibri" w:cs="Calibri"/>
          <w:bCs/>
          <w:sz w:val="22"/>
        </w:rPr>
      </w:pPr>
      <w:r w:rsidRPr="00EC03BF">
        <w:rPr>
          <w:rFonts w:ascii="Calibri" w:eastAsia="Calibri" w:hAnsi="Calibri" w:cs="Calibri"/>
          <w:bCs/>
          <w:sz w:val="22"/>
        </w:rPr>
        <w:t>Es una actividad desarrollada para explorar la potencialidad creativa de un individuo o grupo y ponerla al servicio de objetivos predeterminados.</w:t>
      </w:r>
    </w:p>
    <w:p w:rsidR="00880065" w:rsidRDefault="00880065" w:rsidP="00880065">
      <w:pPr>
        <w:spacing w:line="276" w:lineRule="auto"/>
        <w:jc w:val="both"/>
        <w:rPr>
          <w:rFonts w:asciiTheme="minorHAnsi" w:hAnsiTheme="minorHAnsi"/>
          <w:color w:val="000000"/>
          <w:sz w:val="22"/>
          <w:szCs w:val="22"/>
        </w:rPr>
      </w:pPr>
    </w:p>
    <w:p w:rsidR="00880065" w:rsidRPr="006E1577" w:rsidRDefault="00880065" w:rsidP="00880065">
      <w:pPr>
        <w:spacing w:line="276" w:lineRule="auto"/>
        <w:jc w:val="both"/>
        <w:rPr>
          <w:rFonts w:asciiTheme="minorHAnsi" w:hAnsiTheme="minorHAnsi"/>
          <w:color w:val="000000"/>
          <w:sz w:val="22"/>
          <w:szCs w:val="22"/>
        </w:rPr>
      </w:pPr>
    </w:p>
    <w:p w:rsidR="00880065" w:rsidRPr="00EC03BF" w:rsidRDefault="00880065" w:rsidP="00880065">
      <w:pPr>
        <w:spacing w:before="120"/>
        <w:outlineLvl w:val="0"/>
        <w:rPr>
          <w:rFonts w:ascii="Calibri" w:eastAsia="Calibri" w:hAnsi="Calibri" w:cs="Calibri"/>
          <w:b/>
          <w:color w:val="4A86E8"/>
          <w:sz w:val="22"/>
          <w:highlight w:val="white"/>
        </w:rPr>
      </w:pPr>
      <w:r w:rsidRPr="00EC03BF">
        <w:rPr>
          <w:rFonts w:ascii="Calibri" w:eastAsia="Calibri" w:hAnsi="Calibri" w:cs="Calibri"/>
          <w:b/>
          <w:color w:val="4A86E8"/>
          <w:sz w:val="22"/>
          <w:highlight w:val="white"/>
        </w:rPr>
        <w:t>OBJETIVO</w:t>
      </w:r>
    </w:p>
    <w:p w:rsidR="00EC03BF" w:rsidRPr="00EC03BF" w:rsidRDefault="00EC03BF" w:rsidP="00EC03BF">
      <w:pPr>
        <w:spacing w:before="120"/>
        <w:rPr>
          <w:rFonts w:ascii="Calibri" w:eastAsia="Calibri" w:hAnsi="Calibri" w:cs="Calibri"/>
          <w:color w:val="000000" w:themeColor="text1"/>
          <w:sz w:val="20"/>
          <w:szCs w:val="22"/>
          <w:highlight w:val="white"/>
        </w:rPr>
      </w:pPr>
      <w:r w:rsidRPr="00EC03BF">
        <w:rPr>
          <w:rFonts w:ascii="Calibri" w:eastAsia="Calibri" w:hAnsi="Calibri" w:cs="Calibri"/>
          <w:bCs/>
          <w:sz w:val="22"/>
        </w:rPr>
        <w:t>La técnica de lluvia de ideas tiene múltiples aplicaciones, ya que fomenta la creatividad, la comunicación y el trabajo colaborativo. Se usa especialmente en:</w:t>
      </w:r>
    </w:p>
    <w:p w:rsidR="00EC03BF" w:rsidRPr="00EC03BF" w:rsidRDefault="00EC03BF" w:rsidP="00EC03BF">
      <w:pPr>
        <w:pStyle w:val="Prrafodelista"/>
        <w:numPr>
          <w:ilvl w:val="0"/>
          <w:numId w:val="3"/>
        </w:numPr>
        <w:spacing w:after="160" w:line="259" w:lineRule="auto"/>
        <w:jc w:val="both"/>
        <w:rPr>
          <w:rFonts w:ascii="Calibri" w:eastAsia="Calibri" w:hAnsi="Calibri" w:cs="Calibri"/>
          <w:bCs/>
          <w:sz w:val="22"/>
        </w:rPr>
      </w:pPr>
      <w:r w:rsidRPr="00EC03BF">
        <w:rPr>
          <w:rFonts w:ascii="Calibri" w:eastAsia="Calibri" w:hAnsi="Calibri" w:cs="Calibri"/>
          <w:b/>
          <w:bCs/>
          <w:sz w:val="22"/>
        </w:rPr>
        <w:t>Desarrollo de nuevos producto</w:t>
      </w:r>
      <w:r w:rsidRPr="00EC03BF">
        <w:rPr>
          <w:rFonts w:ascii="Calibri" w:eastAsia="Calibri" w:hAnsi="Calibri" w:cs="Calibri"/>
          <w:bCs/>
          <w:sz w:val="22"/>
        </w:rPr>
        <w:t>s: obtención de ideas para nuevos productos y mejora de productos existentes.</w:t>
      </w:r>
    </w:p>
    <w:p w:rsidR="00EC03BF" w:rsidRPr="00EC03BF" w:rsidRDefault="00EC03BF" w:rsidP="00EC03BF">
      <w:pPr>
        <w:pStyle w:val="Prrafodelista"/>
        <w:numPr>
          <w:ilvl w:val="0"/>
          <w:numId w:val="3"/>
        </w:numPr>
        <w:spacing w:after="160" w:line="259" w:lineRule="auto"/>
        <w:jc w:val="both"/>
        <w:rPr>
          <w:rFonts w:ascii="Calibri" w:eastAsia="Calibri" w:hAnsi="Calibri" w:cs="Calibri"/>
          <w:bCs/>
          <w:sz w:val="22"/>
        </w:rPr>
      </w:pPr>
      <w:r w:rsidRPr="00EC03BF">
        <w:rPr>
          <w:rFonts w:ascii="Calibri" w:eastAsia="Calibri" w:hAnsi="Calibri" w:cs="Calibri"/>
          <w:b/>
          <w:bCs/>
          <w:sz w:val="22"/>
        </w:rPr>
        <w:t>Publicidad:</w:t>
      </w:r>
      <w:r w:rsidRPr="00EC03BF">
        <w:rPr>
          <w:rFonts w:ascii="Calibri" w:eastAsia="Calibri" w:hAnsi="Calibri" w:cs="Calibri"/>
          <w:bCs/>
          <w:sz w:val="22"/>
        </w:rPr>
        <w:t xml:space="preserve"> desarrollo de ideas para campañas de marketing.</w:t>
      </w:r>
    </w:p>
    <w:p w:rsidR="00EC03BF" w:rsidRPr="00EC03BF" w:rsidRDefault="00EC03BF" w:rsidP="00EC03BF">
      <w:pPr>
        <w:pStyle w:val="Prrafodelista"/>
        <w:numPr>
          <w:ilvl w:val="0"/>
          <w:numId w:val="3"/>
        </w:numPr>
        <w:spacing w:after="160" w:line="259" w:lineRule="auto"/>
        <w:jc w:val="both"/>
        <w:rPr>
          <w:rFonts w:ascii="Calibri" w:eastAsia="Calibri" w:hAnsi="Calibri" w:cs="Calibri"/>
          <w:bCs/>
          <w:sz w:val="22"/>
        </w:rPr>
      </w:pPr>
      <w:r w:rsidRPr="00EC03BF">
        <w:rPr>
          <w:rFonts w:ascii="Calibri" w:eastAsia="Calibri" w:hAnsi="Calibri" w:cs="Calibri"/>
          <w:b/>
          <w:bCs/>
          <w:sz w:val="22"/>
        </w:rPr>
        <w:t>Resolución de problemas:</w:t>
      </w:r>
      <w:r w:rsidRPr="00EC03BF">
        <w:rPr>
          <w:rFonts w:ascii="Calibri" w:eastAsia="Calibri" w:hAnsi="Calibri" w:cs="Calibri"/>
          <w:bCs/>
          <w:sz w:val="22"/>
        </w:rPr>
        <w:t xml:space="preserve"> consecuencias, soluciones alternativas, análisis de impacto, evaluación.</w:t>
      </w:r>
    </w:p>
    <w:p w:rsidR="00EC03BF" w:rsidRPr="00EC03BF" w:rsidRDefault="00EC03BF" w:rsidP="00EC03BF">
      <w:pPr>
        <w:pStyle w:val="Prrafodelista"/>
        <w:numPr>
          <w:ilvl w:val="0"/>
          <w:numId w:val="3"/>
        </w:numPr>
        <w:spacing w:after="160" w:line="259" w:lineRule="auto"/>
        <w:jc w:val="both"/>
        <w:rPr>
          <w:rFonts w:ascii="Calibri" w:eastAsia="Calibri" w:hAnsi="Calibri" w:cs="Calibri"/>
          <w:bCs/>
          <w:sz w:val="22"/>
        </w:rPr>
      </w:pPr>
      <w:r w:rsidRPr="00EC03BF">
        <w:rPr>
          <w:rFonts w:ascii="Calibri" w:eastAsia="Calibri" w:hAnsi="Calibri" w:cs="Calibri"/>
          <w:b/>
          <w:bCs/>
          <w:sz w:val="22"/>
        </w:rPr>
        <w:t>Gestión de procesos:</w:t>
      </w:r>
      <w:r w:rsidRPr="00EC03BF">
        <w:rPr>
          <w:rFonts w:ascii="Calibri" w:eastAsia="Calibri" w:hAnsi="Calibri" w:cs="Calibri"/>
          <w:bCs/>
          <w:sz w:val="22"/>
        </w:rPr>
        <w:t xml:space="preserve"> encontrar formas de mejorar los procesos comerciales y la gestión de proyectos: identificar los objetivos de los clientes, los riesgos, las entregas, los paquetes de trabajo, los recursos, y las tareas.</w:t>
      </w:r>
    </w:p>
    <w:p w:rsidR="00EC03BF" w:rsidRPr="00EC03BF" w:rsidRDefault="00EC03BF" w:rsidP="00EC03BF">
      <w:pPr>
        <w:pStyle w:val="Prrafodelista"/>
        <w:numPr>
          <w:ilvl w:val="0"/>
          <w:numId w:val="3"/>
        </w:numPr>
        <w:spacing w:after="160" w:line="259" w:lineRule="auto"/>
        <w:jc w:val="both"/>
        <w:rPr>
          <w:rFonts w:ascii="Calibri" w:eastAsia="Calibri" w:hAnsi="Calibri" w:cs="Calibri"/>
          <w:bCs/>
          <w:sz w:val="22"/>
        </w:rPr>
      </w:pPr>
      <w:r w:rsidRPr="00EC03BF">
        <w:rPr>
          <w:rFonts w:ascii="Calibri" w:eastAsia="Calibri" w:hAnsi="Calibri" w:cs="Calibri"/>
          <w:b/>
          <w:bCs/>
          <w:sz w:val="22"/>
        </w:rPr>
        <w:t>Formación de equipos:</w:t>
      </w:r>
      <w:r w:rsidRPr="00EC03BF">
        <w:rPr>
          <w:rFonts w:ascii="Calibri" w:eastAsia="Calibri" w:hAnsi="Calibri" w:cs="Calibri"/>
          <w:bCs/>
          <w:sz w:val="22"/>
        </w:rPr>
        <w:t xml:space="preserve"> generación de intercambio y discusión de ideas, al tiempo que se anima a los participantes a razonar y crear (creatividad de equipo).</w:t>
      </w:r>
    </w:p>
    <w:p w:rsidR="00EC03BF" w:rsidRPr="00EC03BF" w:rsidRDefault="00EC03BF" w:rsidP="00EC03BF">
      <w:pPr>
        <w:jc w:val="both"/>
        <w:rPr>
          <w:rFonts w:ascii="Calibri" w:eastAsia="Calibri" w:hAnsi="Calibri" w:cs="Calibri"/>
          <w:bCs/>
          <w:sz w:val="22"/>
        </w:rPr>
      </w:pPr>
      <w:r w:rsidRPr="00EC03BF">
        <w:rPr>
          <w:rFonts w:ascii="Calibri" w:eastAsia="Calibri" w:hAnsi="Calibri" w:cs="Calibri"/>
          <w:bCs/>
          <w:sz w:val="22"/>
        </w:rPr>
        <w:t>La técnica de lluvia de ideas es una técnica grupal clásica, pero muchas personas la han adaptado para usarla como una técnica creativa individual. Esto significa que es posible tener una sesión de intercambio de ideas sin un grupo de personas.</w:t>
      </w:r>
    </w:p>
    <w:p w:rsidR="00880065" w:rsidRPr="00EC03BF" w:rsidRDefault="00880065" w:rsidP="00EC03BF">
      <w:pPr>
        <w:jc w:val="both"/>
        <w:rPr>
          <w:rFonts w:asciiTheme="minorHAnsi" w:hAnsiTheme="minorHAnsi"/>
          <w:sz w:val="22"/>
          <w:szCs w:val="22"/>
        </w:rPr>
      </w:pPr>
    </w:p>
    <w:p w:rsidR="00880065" w:rsidRDefault="00880065" w:rsidP="00880065">
      <w:pPr>
        <w:spacing w:before="120"/>
        <w:outlineLvl w:val="0"/>
        <w:rPr>
          <w:rFonts w:ascii="Calibri" w:eastAsia="Calibri" w:hAnsi="Calibri" w:cs="Calibri"/>
          <w:b/>
          <w:color w:val="4A86E8"/>
          <w:highlight w:val="white"/>
        </w:rPr>
      </w:pPr>
      <w:r>
        <w:rPr>
          <w:rFonts w:ascii="Calibri" w:eastAsia="Calibri" w:hAnsi="Calibri" w:cs="Calibri"/>
          <w:b/>
          <w:color w:val="4A86E8"/>
          <w:highlight w:val="white"/>
        </w:rPr>
        <w:t>CONSEJOS</w:t>
      </w:r>
    </w:p>
    <w:p w:rsidR="00EC03BF" w:rsidRPr="00EC03BF" w:rsidRDefault="00EC03BF" w:rsidP="00880065">
      <w:pPr>
        <w:pStyle w:val="Prrafodelista"/>
        <w:spacing w:before="120"/>
        <w:jc w:val="both"/>
        <w:rPr>
          <w:rFonts w:ascii="Calibri" w:eastAsia="Calibri" w:hAnsi="Calibri" w:cs="Calibri"/>
          <w:color w:val="000000" w:themeColor="text1"/>
          <w:sz w:val="20"/>
          <w:szCs w:val="22"/>
          <w:highlight w:val="white"/>
        </w:rPr>
      </w:pPr>
    </w:p>
    <w:p w:rsidR="00EC03BF" w:rsidRPr="00EC03BF" w:rsidRDefault="00EC03BF" w:rsidP="00EC03BF">
      <w:pPr>
        <w:jc w:val="both"/>
        <w:rPr>
          <w:rFonts w:ascii="Calibri" w:eastAsia="Calibri" w:hAnsi="Calibri" w:cs="Calibri"/>
          <w:bCs/>
          <w:sz w:val="22"/>
        </w:rPr>
      </w:pPr>
      <w:r w:rsidRPr="00EC03BF">
        <w:rPr>
          <w:rFonts w:ascii="Calibri" w:eastAsia="Calibri" w:hAnsi="Calibri" w:cs="Calibri"/>
          <w:bCs/>
          <w:sz w:val="22"/>
        </w:rPr>
        <w:t>Hay técnicas de lluvia de ideas para hacer que el pensamiento sea más productivo y eficiente. Se pueden usar juntas o separadas.</w:t>
      </w:r>
    </w:p>
    <w:p w:rsidR="00EC03BF" w:rsidRPr="00EC03BF" w:rsidRDefault="00EC03BF" w:rsidP="00EC03BF">
      <w:pPr>
        <w:pStyle w:val="Prrafodelista"/>
        <w:numPr>
          <w:ilvl w:val="0"/>
          <w:numId w:val="4"/>
        </w:numPr>
        <w:spacing w:after="160" w:line="259" w:lineRule="auto"/>
        <w:jc w:val="both"/>
        <w:rPr>
          <w:rFonts w:ascii="Calibri" w:eastAsia="Calibri" w:hAnsi="Calibri" w:cs="Calibri"/>
          <w:bCs/>
          <w:sz w:val="22"/>
        </w:rPr>
      </w:pPr>
      <w:r w:rsidRPr="00EC03BF">
        <w:rPr>
          <w:rFonts w:ascii="Calibri" w:eastAsia="Calibri" w:hAnsi="Calibri" w:cs="Calibri"/>
          <w:bCs/>
          <w:sz w:val="22"/>
        </w:rPr>
        <w:t>Preparación previa: no es suficiente reunir un grupo de ideas. Es más eficiente presentar el problema al grupo y proporcionar las coordenadas antes de la reunión de intercambio de ideas. Lo ideal sería delegar material de estudio individual para que el equipo pueda pensar y hacer un esfuerzo por separado. Luego, una reunión con todo el equipo para presentar soluciones puede generar mejores resultados.</w:t>
      </w:r>
    </w:p>
    <w:p w:rsidR="00EC03BF" w:rsidRPr="00EC03BF" w:rsidRDefault="00EC03BF" w:rsidP="00EC03BF">
      <w:pPr>
        <w:pStyle w:val="Prrafodelista"/>
        <w:jc w:val="both"/>
        <w:rPr>
          <w:rFonts w:ascii="Calibri" w:eastAsia="Calibri" w:hAnsi="Calibri" w:cs="Calibri"/>
          <w:bCs/>
          <w:sz w:val="22"/>
        </w:rPr>
      </w:pPr>
    </w:p>
    <w:p w:rsidR="00EC03BF" w:rsidRPr="00EC03BF" w:rsidRDefault="00EC03BF" w:rsidP="00EC03BF">
      <w:pPr>
        <w:pStyle w:val="Prrafodelista"/>
        <w:numPr>
          <w:ilvl w:val="0"/>
          <w:numId w:val="4"/>
        </w:numPr>
        <w:spacing w:after="160" w:line="259" w:lineRule="auto"/>
        <w:jc w:val="both"/>
        <w:rPr>
          <w:rFonts w:ascii="Calibri" w:eastAsia="Calibri" w:hAnsi="Calibri" w:cs="Calibri"/>
          <w:bCs/>
          <w:sz w:val="22"/>
        </w:rPr>
      </w:pPr>
      <w:r w:rsidRPr="00EC03BF">
        <w:rPr>
          <w:rFonts w:ascii="Calibri" w:eastAsia="Calibri" w:hAnsi="Calibri" w:cs="Calibri"/>
          <w:bCs/>
          <w:sz w:val="22"/>
        </w:rPr>
        <w:t>Post-</w:t>
      </w:r>
      <w:proofErr w:type="spellStart"/>
      <w:r w:rsidRPr="00EC03BF">
        <w:rPr>
          <w:rFonts w:ascii="Calibri" w:eastAsia="Calibri" w:hAnsi="Calibri" w:cs="Calibri"/>
          <w:bCs/>
          <w:sz w:val="22"/>
        </w:rPr>
        <w:t>its</w:t>
      </w:r>
      <w:proofErr w:type="spellEnd"/>
      <w:r w:rsidRPr="00EC03BF">
        <w:rPr>
          <w:rFonts w:ascii="Calibri" w:eastAsia="Calibri" w:hAnsi="Calibri" w:cs="Calibri"/>
          <w:bCs/>
          <w:sz w:val="22"/>
        </w:rPr>
        <w:t>: aportar un componente visual al proceso e inspirar al equipo a participar de manera más efectiva. Cada persona recibe un bloc y un bolígrafo, se les pide que escriban sus ideas y las coloquen en un tablero o muro compartido. Esta actividad dará una sensación de sintonizar al equipo.</w:t>
      </w:r>
    </w:p>
    <w:p w:rsidR="00EC03BF" w:rsidRPr="00EC03BF" w:rsidRDefault="00EC03BF" w:rsidP="00EC03BF">
      <w:pPr>
        <w:pStyle w:val="Prrafodelista"/>
        <w:jc w:val="both"/>
        <w:rPr>
          <w:rFonts w:ascii="Calibri" w:eastAsia="Calibri" w:hAnsi="Calibri" w:cs="Calibri"/>
          <w:bCs/>
          <w:sz w:val="22"/>
        </w:rPr>
      </w:pPr>
    </w:p>
    <w:p w:rsidR="00EC03BF" w:rsidRPr="00EC03BF" w:rsidRDefault="00EC03BF" w:rsidP="00EC03BF">
      <w:pPr>
        <w:pStyle w:val="Prrafodelista"/>
        <w:numPr>
          <w:ilvl w:val="0"/>
          <w:numId w:val="4"/>
        </w:numPr>
        <w:spacing w:after="160" w:line="259" w:lineRule="auto"/>
        <w:jc w:val="both"/>
        <w:rPr>
          <w:rFonts w:ascii="Calibri" w:eastAsia="Calibri" w:hAnsi="Calibri" w:cs="Calibri"/>
          <w:bCs/>
          <w:sz w:val="22"/>
        </w:rPr>
      </w:pPr>
      <w:r w:rsidRPr="00EC03BF">
        <w:rPr>
          <w:rFonts w:ascii="Calibri" w:eastAsia="Calibri" w:hAnsi="Calibri" w:cs="Calibri"/>
          <w:bCs/>
          <w:sz w:val="22"/>
        </w:rPr>
        <w:t>Lluvia de ideas inversa: en esta actividad, la persona o grupo presenta ideas para agravar el problema. Al hacer que el problema sea más grande de lo que es y enfocarse en el reverso del problema (por ejemplo, la pregunta principal es: ¿cómo tratar mejor al cliente? Se transforma en: ¿Cómo tratar al cliente peor?) El equipo puede plantear preguntas que no estaban en la discusión y mejorarlos.</w:t>
      </w:r>
    </w:p>
    <w:p w:rsidR="00EC03BF" w:rsidRPr="00EC03BF" w:rsidRDefault="00EC03BF" w:rsidP="00EC03BF">
      <w:pPr>
        <w:pStyle w:val="Prrafodelista"/>
        <w:jc w:val="both"/>
        <w:rPr>
          <w:rFonts w:ascii="Calibri" w:eastAsia="Calibri" w:hAnsi="Calibri" w:cs="Calibri"/>
          <w:bCs/>
          <w:sz w:val="22"/>
          <w:szCs w:val="22"/>
        </w:rPr>
      </w:pPr>
    </w:p>
    <w:p w:rsidR="00EC03BF" w:rsidRPr="00EC03BF" w:rsidRDefault="00EC03BF" w:rsidP="00EC03BF">
      <w:pPr>
        <w:pStyle w:val="Prrafodelista"/>
        <w:numPr>
          <w:ilvl w:val="0"/>
          <w:numId w:val="4"/>
        </w:numPr>
        <w:spacing w:after="160" w:line="259" w:lineRule="auto"/>
        <w:jc w:val="both"/>
        <w:rPr>
          <w:rFonts w:ascii="Calibri" w:eastAsia="Calibri" w:hAnsi="Calibri" w:cs="Calibri"/>
          <w:bCs/>
          <w:sz w:val="22"/>
          <w:szCs w:val="22"/>
        </w:rPr>
      </w:pPr>
      <w:r w:rsidRPr="00EC03BF">
        <w:rPr>
          <w:rFonts w:ascii="Calibri" w:eastAsia="Calibri" w:hAnsi="Calibri" w:cs="Calibri"/>
          <w:bCs/>
          <w:color w:val="000000"/>
          <w:sz w:val="22"/>
          <w:szCs w:val="22"/>
        </w:rPr>
        <w:t>Mapas mentales: sintetizar el problema con 3 palabras. A partir de los 3 términos que sintetizan el problema, el equipo pensará en palabras relacionadas y las escribirá en una hoja grande, siempre vinculando cada palabra con otra con una línea. Después de agotar las ideas para las 3 palabras originales, hacer lo mismo con las palabras derivadas. Continuar hasta llenar todo el espacio o hasta que aparezca una buena idea a la mitad.</w:t>
      </w:r>
    </w:p>
    <w:p w:rsidR="00EC03BF" w:rsidRPr="00EC03BF" w:rsidRDefault="00EC03BF" w:rsidP="00EC03BF">
      <w:pPr>
        <w:pStyle w:val="Ttulo3"/>
        <w:numPr>
          <w:ilvl w:val="0"/>
          <w:numId w:val="4"/>
        </w:numPr>
        <w:pBdr>
          <w:top w:val="nil"/>
          <w:left w:val="nil"/>
          <w:bottom w:val="nil"/>
          <w:right w:val="nil"/>
          <w:between w:val="nil"/>
        </w:pBdr>
        <w:spacing w:before="40" w:after="120" w:line="276" w:lineRule="auto"/>
        <w:contextualSpacing w:val="0"/>
        <w:jc w:val="both"/>
        <w:rPr>
          <w:rFonts w:ascii="Calibri" w:eastAsia="Calibri" w:hAnsi="Calibri" w:cs="Calibri"/>
          <w:b w:val="0"/>
          <w:color w:val="000000"/>
          <w:lang w:val="es-MX"/>
        </w:rPr>
      </w:pPr>
      <w:r w:rsidRPr="00EC03BF">
        <w:rPr>
          <w:rFonts w:ascii="Calibri" w:eastAsia="Calibri" w:hAnsi="Calibri" w:cs="Calibri"/>
          <w:b w:val="0"/>
          <w:color w:val="000000"/>
          <w:lang w:val="es-MX"/>
        </w:rPr>
        <w:t>Lluvia de ideas tangible: el que las ideas sean tangibles es una buena técnica para usar durante el</w:t>
      </w:r>
      <w:r w:rsidRPr="00EC03BF">
        <w:rPr>
          <w:lang w:val="es-MX"/>
        </w:rPr>
        <w:t xml:space="preserve"> </w:t>
      </w:r>
      <w:r w:rsidRPr="00EC03BF">
        <w:rPr>
          <w:rFonts w:ascii="Calibri" w:eastAsia="Calibri" w:hAnsi="Calibri" w:cs="Calibri"/>
          <w:b w:val="0"/>
          <w:color w:val="000000"/>
          <w:lang w:val="es-MX"/>
        </w:rPr>
        <w:t>proceso de lluvia de ideas. Después de todo, con el</w:t>
      </w:r>
      <w:r w:rsidRPr="00EC03BF">
        <w:rPr>
          <w:lang w:val="es-MX"/>
        </w:rPr>
        <w:t xml:space="preserve"> </w:t>
      </w:r>
      <w:r w:rsidRPr="00EC03BF">
        <w:rPr>
          <w:b w:val="0"/>
          <w:color w:val="auto"/>
          <w:lang w:val="es-MX"/>
        </w:rPr>
        <w:t>embalaje</w:t>
      </w:r>
      <w:r w:rsidRPr="00EC03BF">
        <w:rPr>
          <w:lang w:val="es-MX"/>
        </w:rPr>
        <w:t xml:space="preserve"> </w:t>
      </w:r>
      <w:r w:rsidRPr="00EC03BF">
        <w:rPr>
          <w:rFonts w:ascii="Calibri" w:eastAsia="Calibri" w:hAnsi="Calibri" w:cs="Calibri"/>
          <w:b w:val="0"/>
          <w:color w:val="000000"/>
          <w:lang w:val="es-MX"/>
        </w:rPr>
        <w:t>actual a mano, o incluso con prototipos que aún no están aprobados, es más fácil para el personal percibir e identificar los puntos clave de mejora. La aplicación también puede servir para ilustrar mejor las situaciones y presentar el escenario esperado como evidencia para los participantes.</w:t>
      </w:r>
    </w:p>
    <w:p w:rsidR="00EC03BF" w:rsidRPr="00EC03BF" w:rsidRDefault="00EC03BF" w:rsidP="00880065">
      <w:pPr>
        <w:pStyle w:val="Prrafodelista"/>
        <w:spacing w:before="120"/>
        <w:jc w:val="both"/>
        <w:rPr>
          <w:rFonts w:ascii="Calibri" w:eastAsia="Calibri" w:hAnsi="Calibri" w:cs="Calibri"/>
          <w:color w:val="000000" w:themeColor="text1"/>
          <w:sz w:val="22"/>
          <w:szCs w:val="22"/>
          <w:highlight w:val="white"/>
          <w:lang w:val="es-MX"/>
        </w:rPr>
      </w:pPr>
    </w:p>
    <w:p w:rsidR="00880065" w:rsidRDefault="00880065" w:rsidP="00880065">
      <w:pPr>
        <w:spacing w:before="120"/>
        <w:outlineLvl w:val="0"/>
        <w:rPr>
          <w:rFonts w:ascii="Calibri" w:eastAsia="Calibri" w:hAnsi="Calibri" w:cs="Calibri"/>
          <w:b/>
          <w:color w:val="4A86E8"/>
          <w:highlight w:val="white"/>
        </w:rPr>
      </w:pPr>
      <w:r w:rsidRPr="000257A7">
        <w:rPr>
          <w:rFonts w:ascii="Calibri" w:eastAsia="Calibri" w:hAnsi="Calibri" w:cs="Calibri"/>
          <w:b/>
          <w:color w:val="4A86E8"/>
          <w:highlight w:val="white"/>
        </w:rPr>
        <w:t>ESQUEMA VISUAL</w:t>
      </w:r>
    </w:p>
    <w:p w:rsidR="00880065" w:rsidRDefault="00880065" w:rsidP="00880065">
      <w:pPr>
        <w:spacing w:before="120"/>
        <w:rPr>
          <w:rFonts w:ascii="Calibri" w:eastAsia="Calibri" w:hAnsi="Calibri" w:cs="Calibri"/>
          <w:b/>
          <w:color w:val="4A86E8"/>
          <w:highlight w:val="white"/>
        </w:rPr>
      </w:pPr>
    </w:p>
    <w:p w:rsidR="00880065" w:rsidRDefault="00EC03BF" w:rsidP="00EC03BF">
      <w:pPr>
        <w:spacing w:before="120"/>
        <w:jc w:val="center"/>
        <w:rPr>
          <w:rFonts w:ascii="Calibri" w:eastAsia="Calibri" w:hAnsi="Calibri" w:cs="Calibri"/>
          <w:b/>
          <w:color w:val="4A86E8"/>
          <w:highlight w:val="white"/>
        </w:rPr>
      </w:pPr>
      <w:r w:rsidRPr="00A5438A">
        <w:rPr>
          <w:rFonts w:ascii="Calibri" w:eastAsia="Calibri" w:hAnsi="Calibri" w:cs="Calibri"/>
          <w:noProof/>
          <w:lang w:val="es-MX" w:eastAsia="es-MX"/>
        </w:rPr>
        <w:drawing>
          <wp:inline distT="0" distB="0" distL="0" distR="0" wp14:anchorId="633A5B2B" wp14:editId="50C87030">
            <wp:extent cx="4096385" cy="3686810"/>
            <wp:effectExtent l="0" t="0" r="0"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385" cy="3686810"/>
                    </a:xfrm>
                    <a:prstGeom prst="rect">
                      <a:avLst/>
                    </a:prstGeom>
                    <a:noFill/>
                    <a:ln>
                      <a:noFill/>
                    </a:ln>
                  </pic:spPr>
                </pic:pic>
              </a:graphicData>
            </a:graphic>
          </wp:inline>
        </w:drawing>
      </w:r>
    </w:p>
    <w:p w:rsidR="00880065" w:rsidRPr="00096198" w:rsidRDefault="00880065" w:rsidP="00EC03BF">
      <w:pPr>
        <w:pStyle w:val="NormalWeb"/>
        <w:spacing w:before="120" w:beforeAutospacing="0" w:after="0" w:afterAutospacing="0"/>
        <w:jc w:val="both"/>
        <w:outlineLvl w:val="0"/>
        <w:rPr>
          <w:rFonts w:asciiTheme="minorHAnsi" w:hAnsiTheme="minorHAnsi"/>
          <w:bCs/>
          <w:color w:val="4A86E8"/>
          <w:sz w:val="20"/>
          <w:szCs w:val="20"/>
          <w:shd w:val="clear" w:color="auto" w:fill="FFFFFF"/>
          <w:lang w:val="es-MX"/>
        </w:rPr>
      </w:pPr>
      <w:r w:rsidRPr="00EC03BF">
        <w:rPr>
          <w:rFonts w:asciiTheme="minorHAnsi" w:hAnsiTheme="minorHAnsi"/>
          <w:bCs/>
          <w:color w:val="4A86E8"/>
          <w:sz w:val="20"/>
          <w:szCs w:val="20"/>
          <w:shd w:val="clear" w:color="auto" w:fill="FFFFFF"/>
          <w:lang w:val="es-MX"/>
        </w:rPr>
        <w:t xml:space="preserve">Fuente. </w:t>
      </w:r>
      <w:r w:rsidR="00EC03BF" w:rsidRPr="00096198">
        <w:rPr>
          <w:rFonts w:asciiTheme="minorHAnsi" w:hAnsiTheme="minorHAnsi"/>
          <w:bCs/>
          <w:color w:val="4A86E8"/>
          <w:sz w:val="20"/>
          <w:szCs w:val="20"/>
          <w:shd w:val="clear" w:color="auto" w:fill="FFFFFF"/>
          <w:lang w:val="es-MX"/>
        </w:rPr>
        <w:t>Osborn’s brainstorming method (1938), recuperado de Wikipedia</w:t>
      </w:r>
    </w:p>
    <w:p w:rsidR="00EC03BF" w:rsidRPr="00096198" w:rsidRDefault="00EC03BF" w:rsidP="00EC03BF">
      <w:pPr>
        <w:pStyle w:val="NormalWeb"/>
        <w:spacing w:before="120" w:beforeAutospacing="0" w:after="0" w:afterAutospacing="0"/>
        <w:jc w:val="both"/>
        <w:outlineLvl w:val="0"/>
        <w:rPr>
          <w:rFonts w:asciiTheme="minorHAnsi" w:hAnsiTheme="minorHAnsi"/>
          <w:bCs/>
          <w:color w:val="4A86E8"/>
          <w:sz w:val="20"/>
          <w:szCs w:val="20"/>
          <w:shd w:val="clear" w:color="auto" w:fill="FFFFFF"/>
          <w:lang w:val="es-MX"/>
        </w:rPr>
      </w:pPr>
    </w:p>
    <w:p w:rsidR="00880065" w:rsidRPr="00EC03BF" w:rsidRDefault="00880065" w:rsidP="00880065">
      <w:pPr>
        <w:spacing w:before="120"/>
        <w:outlineLvl w:val="0"/>
        <w:rPr>
          <w:rFonts w:ascii="Calibri" w:eastAsia="Calibri" w:hAnsi="Calibri" w:cs="Calibri"/>
          <w:b/>
          <w:color w:val="4A86E8"/>
          <w:highlight w:val="white"/>
          <w:lang w:val="es-MX"/>
        </w:rPr>
      </w:pPr>
      <w:r w:rsidRPr="00EC03BF">
        <w:rPr>
          <w:rFonts w:ascii="Calibri" w:eastAsia="Calibri" w:hAnsi="Calibri" w:cs="Calibri"/>
          <w:b/>
          <w:color w:val="4A86E8"/>
          <w:highlight w:val="white"/>
          <w:lang w:val="es-MX"/>
        </w:rPr>
        <w:t>DESCARGAR PLANTILLA</w:t>
      </w:r>
    </w:p>
    <w:p w:rsidR="00880065" w:rsidRPr="00EC03BF" w:rsidRDefault="00880065" w:rsidP="00880065">
      <w:pPr>
        <w:spacing w:before="120"/>
        <w:outlineLvl w:val="0"/>
        <w:rPr>
          <w:rFonts w:ascii="Calibri" w:eastAsia="Calibri" w:hAnsi="Calibri" w:cs="Calibri"/>
          <w:b/>
          <w:color w:val="4A86E8"/>
          <w:highlight w:val="white"/>
          <w:lang w:val="es-MX"/>
        </w:rPr>
      </w:pPr>
    </w:p>
    <w:p w:rsidR="00880065" w:rsidRDefault="00880065" w:rsidP="00880065">
      <w:pPr>
        <w:spacing w:before="120"/>
        <w:outlineLvl w:val="0"/>
        <w:rPr>
          <w:rFonts w:ascii="Calibri" w:eastAsia="Calibri" w:hAnsi="Calibri" w:cs="Calibri"/>
          <w:b/>
          <w:color w:val="4A86E8"/>
          <w:highlight w:val="white"/>
          <w:lang w:val="es-MX"/>
        </w:rPr>
      </w:pPr>
      <w:r w:rsidRPr="00EC03BF">
        <w:rPr>
          <w:rFonts w:ascii="Calibri" w:eastAsia="Calibri" w:hAnsi="Calibri" w:cs="Calibri"/>
          <w:b/>
          <w:color w:val="4A86E8"/>
          <w:highlight w:val="white"/>
          <w:lang w:val="es-MX"/>
        </w:rPr>
        <w:t>REFERENCIAS</w:t>
      </w:r>
    </w:p>
    <w:p w:rsidR="00EC03BF" w:rsidRPr="00EC03BF" w:rsidRDefault="00EC03BF" w:rsidP="00880065">
      <w:pPr>
        <w:spacing w:before="120"/>
        <w:outlineLvl w:val="0"/>
        <w:rPr>
          <w:rFonts w:ascii="Calibri" w:eastAsia="Calibri" w:hAnsi="Calibri" w:cs="Calibri"/>
          <w:b/>
          <w:color w:val="4A86E8"/>
          <w:highlight w:val="white"/>
          <w:lang w:val="es-MX"/>
        </w:rPr>
      </w:pPr>
    </w:p>
    <w:p w:rsidR="00EC03BF" w:rsidRPr="00EC03BF" w:rsidRDefault="00EC03BF" w:rsidP="00EC03BF">
      <w:pPr>
        <w:jc w:val="both"/>
        <w:rPr>
          <w:rFonts w:ascii="Calibri" w:hAnsi="Calibri" w:cs="Calibri"/>
          <w:sz w:val="22"/>
          <w:lang w:val="en-GB"/>
        </w:rPr>
      </w:pPr>
      <w:r w:rsidRPr="00EC03BF">
        <w:rPr>
          <w:rFonts w:ascii="Calibri" w:eastAsia="Calibri" w:hAnsi="Calibri" w:cs="Calibri"/>
          <w:sz w:val="22"/>
        </w:rPr>
        <w:t xml:space="preserve">Buenrostro, Maria Eugenia. </w:t>
      </w:r>
      <w:r w:rsidRPr="00EC03BF">
        <w:rPr>
          <w:rFonts w:ascii="Calibri" w:hAnsi="Calibri" w:cs="Calibri"/>
          <w:sz w:val="22"/>
        </w:rPr>
        <w:t xml:space="preserve">El arte de preguntar y </w:t>
      </w:r>
      <w:proofErr w:type="gramStart"/>
      <w:r w:rsidRPr="00EC03BF">
        <w:rPr>
          <w:rFonts w:ascii="Calibri" w:hAnsi="Calibri" w:cs="Calibri"/>
          <w:sz w:val="22"/>
        </w:rPr>
        <w:t>la lluvias</w:t>
      </w:r>
      <w:proofErr w:type="gramEnd"/>
      <w:r w:rsidRPr="00EC03BF">
        <w:rPr>
          <w:rFonts w:ascii="Calibri" w:hAnsi="Calibri" w:cs="Calibri"/>
          <w:sz w:val="22"/>
        </w:rPr>
        <w:t xml:space="preserve"> de ideas. </w:t>
      </w:r>
      <w:r w:rsidRPr="00EC03BF">
        <w:rPr>
          <w:rFonts w:ascii="Calibri" w:hAnsi="Calibri" w:cs="Calibri"/>
          <w:sz w:val="22"/>
          <w:lang w:val="en-GB"/>
        </w:rPr>
        <w:t xml:space="preserve">UVEG. Retrieved at </w:t>
      </w:r>
      <w:r w:rsidR="00096198">
        <w:fldChar w:fldCharType="begin"/>
      </w:r>
      <w:r w:rsidR="00096198" w:rsidRPr="00096198">
        <w:rPr>
          <w:lang w:val="en-US"/>
        </w:rPr>
        <w:instrText xml:space="preserve"> HYPERLINK "http://roa.uveg.edu.mx/repositorio/licenciatura/74/ElartedePreguntarylaLluviadeideas.pdf" </w:instrText>
      </w:r>
      <w:r w:rsidR="00096198">
        <w:fldChar w:fldCharType="separate"/>
      </w:r>
      <w:r w:rsidRPr="00EC03BF">
        <w:rPr>
          <w:rStyle w:val="Hipervnculo"/>
          <w:rFonts w:ascii="Calibri" w:hAnsi="Calibri" w:cs="Calibri"/>
          <w:sz w:val="22"/>
          <w:lang w:val="en-GB"/>
        </w:rPr>
        <w:t>http://roa.uveg.edu.mx/repositorio/licenciatura/74/ElartedePreguntarylaLluviadeideas.pdf</w:t>
      </w:r>
      <w:r w:rsidR="00096198">
        <w:rPr>
          <w:rStyle w:val="Hipervnculo"/>
          <w:rFonts w:ascii="Calibri" w:hAnsi="Calibri" w:cs="Calibri"/>
          <w:sz w:val="22"/>
          <w:lang w:val="en-GB"/>
        </w:rPr>
        <w:fldChar w:fldCharType="end"/>
      </w:r>
      <w:r w:rsidRPr="00EC03BF">
        <w:rPr>
          <w:rFonts w:ascii="Calibri" w:hAnsi="Calibri" w:cs="Calibri"/>
          <w:sz w:val="22"/>
          <w:lang w:val="en-GB"/>
        </w:rPr>
        <w:t xml:space="preserve"> Last access in February 2018.</w:t>
      </w:r>
    </w:p>
    <w:p w:rsidR="00EC03BF" w:rsidRPr="00EC03BF" w:rsidRDefault="00EC03BF" w:rsidP="00EC03BF">
      <w:pPr>
        <w:jc w:val="both"/>
        <w:rPr>
          <w:rFonts w:ascii="Calibri" w:eastAsia="Calibri" w:hAnsi="Calibri" w:cs="Calibri"/>
          <w:sz w:val="22"/>
          <w:lang w:val="en-US"/>
        </w:rPr>
      </w:pPr>
      <w:r w:rsidRPr="00EC03BF">
        <w:rPr>
          <w:rFonts w:ascii="Calibri" w:eastAsia="Calibri" w:hAnsi="Calibri" w:cs="Calibri"/>
          <w:sz w:val="22"/>
          <w:lang w:val="en-GB"/>
        </w:rPr>
        <w:t xml:space="preserve">Brainstorming. </w:t>
      </w:r>
      <w:r w:rsidRPr="00EC03BF">
        <w:rPr>
          <w:rFonts w:ascii="Calibri" w:eastAsia="Calibri" w:hAnsi="Calibri" w:cs="Calibri"/>
          <w:sz w:val="22"/>
          <w:lang w:val="en-US"/>
        </w:rPr>
        <w:t>Available at</w:t>
      </w:r>
      <w:hyperlink r:id="rId10"/>
      <w:r w:rsidRPr="00EC03BF">
        <w:rPr>
          <w:rFonts w:ascii="Calibri" w:eastAsia="Calibri" w:hAnsi="Calibri" w:cs="Calibri"/>
          <w:color w:val="1155CC"/>
          <w:sz w:val="22"/>
          <w:u w:val="single"/>
          <w:lang w:val="en-US"/>
        </w:rPr>
        <w:t>https://pt.wikipedia.org/wiki/Brainstorming</w:t>
      </w:r>
      <w:r w:rsidRPr="00EC03BF">
        <w:rPr>
          <w:rFonts w:ascii="Calibri" w:eastAsia="Calibri" w:hAnsi="Calibri" w:cs="Calibri"/>
          <w:sz w:val="22"/>
          <w:lang w:val="en-US"/>
        </w:rPr>
        <w:t>, access in 2017.</w:t>
      </w:r>
    </w:p>
    <w:p w:rsidR="00EC03BF" w:rsidRPr="00EC03BF" w:rsidRDefault="00EC03BF" w:rsidP="00EC03BF">
      <w:pPr>
        <w:jc w:val="both"/>
        <w:rPr>
          <w:rFonts w:ascii="Calibri" w:eastAsia="Calibri" w:hAnsi="Calibri" w:cs="Calibri"/>
          <w:sz w:val="22"/>
          <w:lang w:val="en-US"/>
        </w:rPr>
      </w:pPr>
      <w:r w:rsidRPr="00EC03BF">
        <w:rPr>
          <w:rFonts w:ascii="Calibri" w:eastAsia="Calibri" w:hAnsi="Calibri" w:cs="Calibri"/>
          <w:sz w:val="22"/>
          <w:lang w:val="pt-BR"/>
        </w:rPr>
        <w:t xml:space="preserve">Conheça as 5 melhores técnicas de brainstorming e tome as melhores decisões. </w:t>
      </w:r>
      <w:r w:rsidRPr="00EC03BF">
        <w:rPr>
          <w:rFonts w:ascii="Calibri" w:eastAsia="Calibri" w:hAnsi="Calibri" w:cs="Calibri"/>
          <w:sz w:val="22"/>
          <w:lang w:val="en-US"/>
        </w:rPr>
        <w:t>Available at</w:t>
      </w:r>
      <w:hyperlink r:id="rId11"/>
      <w:r w:rsidRPr="00EC03BF">
        <w:rPr>
          <w:rFonts w:ascii="Calibri" w:eastAsia="Calibri" w:hAnsi="Calibri" w:cs="Calibri"/>
          <w:color w:val="1155CC"/>
          <w:sz w:val="22"/>
          <w:u w:val="single"/>
          <w:lang w:val="en-US"/>
        </w:rPr>
        <w:t>https://marketingdeconteudo.com/tecnicas-de-brainstorming/</w:t>
      </w:r>
      <w:r w:rsidRPr="00EC03BF">
        <w:rPr>
          <w:rFonts w:ascii="Calibri" w:eastAsia="Calibri" w:hAnsi="Calibri" w:cs="Calibri"/>
          <w:sz w:val="22"/>
          <w:lang w:val="en-US"/>
        </w:rPr>
        <w:t xml:space="preserve">, </w:t>
      </w:r>
      <w:r w:rsidRPr="00EC03BF">
        <w:rPr>
          <w:rFonts w:ascii="Calibri" w:eastAsia="Calibri" w:hAnsi="Calibri" w:cs="Calibri"/>
          <w:sz w:val="22"/>
          <w:highlight w:val="white"/>
          <w:lang w:val="en-US"/>
        </w:rPr>
        <w:t>Last access in December</w:t>
      </w:r>
      <w:r w:rsidRPr="00EC03BF">
        <w:rPr>
          <w:rFonts w:ascii="Calibri" w:eastAsia="Calibri" w:hAnsi="Calibri" w:cs="Calibri"/>
          <w:sz w:val="22"/>
          <w:lang w:val="en-US"/>
        </w:rPr>
        <w:t xml:space="preserve"> 2017.</w:t>
      </w:r>
    </w:p>
    <w:p w:rsidR="00EC03BF" w:rsidRPr="00EC03BF" w:rsidRDefault="00EC03BF" w:rsidP="00EC03BF">
      <w:pPr>
        <w:spacing w:after="120"/>
        <w:jc w:val="both"/>
        <w:rPr>
          <w:rFonts w:ascii="Calibri" w:eastAsia="Calibri" w:hAnsi="Calibri" w:cs="Calibri"/>
          <w:sz w:val="22"/>
          <w:highlight w:val="white"/>
          <w:lang w:val="en-US"/>
        </w:rPr>
      </w:pPr>
      <w:r w:rsidRPr="00EC03BF">
        <w:rPr>
          <w:rFonts w:ascii="Calibri" w:eastAsia="Calibri" w:hAnsi="Calibri" w:cs="Calibri"/>
          <w:sz w:val="22"/>
          <w:highlight w:val="white"/>
          <w:lang w:val="en-US"/>
        </w:rPr>
        <w:t xml:space="preserve">Brainstorming. Available at </w:t>
      </w:r>
      <w:hyperlink r:id="rId12">
        <w:r w:rsidRPr="00EC03BF">
          <w:rPr>
            <w:rFonts w:ascii="Calibri" w:eastAsia="Calibri" w:hAnsi="Calibri" w:cs="Calibri"/>
            <w:color w:val="1155CC"/>
            <w:sz w:val="22"/>
            <w:highlight w:val="white"/>
            <w:u w:val="single"/>
            <w:lang w:val="en-US"/>
          </w:rPr>
          <w:t>https://en.wikipedia.org/wiki/Brainstorming</w:t>
        </w:r>
      </w:hyperlink>
      <w:r w:rsidRPr="00EC03BF">
        <w:rPr>
          <w:rFonts w:ascii="Calibri" w:eastAsia="Calibri" w:hAnsi="Calibri" w:cs="Calibri"/>
          <w:sz w:val="22"/>
          <w:highlight w:val="white"/>
          <w:lang w:val="en-US"/>
        </w:rPr>
        <w:t xml:space="preserve">, Last access in December 2017. </w:t>
      </w:r>
    </w:p>
    <w:p w:rsidR="00096198" w:rsidRPr="00096198" w:rsidRDefault="00096198" w:rsidP="00096198">
      <w:pPr>
        <w:jc w:val="both"/>
        <w:rPr>
          <w:rFonts w:ascii="Calibri" w:eastAsia="Times New Roman" w:hAnsi="Calibri" w:cs="Calibri"/>
          <w:sz w:val="22"/>
        </w:rPr>
      </w:pPr>
      <w:r w:rsidRPr="00096198">
        <w:rPr>
          <w:rFonts w:ascii="Calibri" w:eastAsia="Times New Roman" w:hAnsi="Calibri" w:cs="Calibri"/>
          <w:sz w:val="22"/>
        </w:rPr>
        <w:t xml:space="preserve">Thompson, Charles (1994). La Gran Idea: guía práctica del pensamiento </w:t>
      </w:r>
      <w:proofErr w:type="spellStart"/>
      <w:r w:rsidRPr="00096198">
        <w:rPr>
          <w:rFonts w:ascii="Calibri" w:eastAsia="Times New Roman" w:hAnsi="Calibri" w:cs="Calibri"/>
          <w:sz w:val="22"/>
        </w:rPr>
        <w:t>creativo.Barcelona</w:t>
      </w:r>
      <w:proofErr w:type="spellEnd"/>
      <w:r w:rsidRPr="00096198">
        <w:rPr>
          <w:rFonts w:ascii="Calibri" w:eastAsia="Times New Roman" w:hAnsi="Calibri" w:cs="Calibri"/>
          <w:sz w:val="22"/>
        </w:rPr>
        <w:t xml:space="preserve">, España: Editorial </w:t>
      </w:r>
      <w:proofErr w:type="spellStart"/>
      <w:r w:rsidRPr="00096198">
        <w:rPr>
          <w:rFonts w:ascii="Calibri" w:eastAsia="Times New Roman" w:hAnsi="Calibri" w:cs="Calibri"/>
          <w:sz w:val="22"/>
        </w:rPr>
        <w:t>Granica</w:t>
      </w:r>
      <w:proofErr w:type="spellEnd"/>
      <w:r w:rsidRPr="00096198">
        <w:rPr>
          <w:rFonts w:ascii="Calibri" w:eastAsia="Times New Roman" w:hAnsi="Calibri" w:cs="Calibri"/>
          <w:sz w:val="22"/>
        </w:rPr>
        <w:t>.</w:t>
      </w:r>
    </w:p>
    <w:p w:rsidR="00880065" w:rsidRPr="00096198" w:rsidRDefault="00880065">
      <w:bookmarkStart w:id="0" w:name="_GoBack"/>
      <w:bookmarkEnd w:id="0"/>
    </w:p>
    <w:sectPr w:rsidR="00880065" w:rsidRPr="000961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F0B"/>
    <w:multiLevelType w:val="hybridMultilevel"/>
    <w:tmpl w:val="425AEC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70D70D5"/>
    <w:multiLevelType w:val="hybridMultilevel"/>
    <w:tmpl w:val="D1D8C95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F3D55"/>
    <w:multiLevelType w:val="hybridMultilevel"/>
    <w:tmpl w:val="44584C74"/>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F752A"/>
    <w:multiLevelType w:val="hybridMultilevel"/>
    <w:tmpl w:val="D7A2EF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65"/>
    <w:rsid w:val="00096198"/>
    <w:rsid w:val="0017041B"/>
    <w:rsid w:val="0024112F"/>
    <w:rsid w:val="00880065"/>
    <w:rsid w:val="00B037A1"/>
    <w:rsid w:val="00EC03BF"/>
    <w:rsid w:val="00F742C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0BC755-C727-4F30-A718-C17BA64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65"/>
    <w:pPr>
      <w:spacing w:after="0" w:line="240" w:lineRule="auto"/>
    </w:pPr>
    <w:rPr>
      <w:rFonts w:ascii="Times New Roman" w:eastAsiaTheme="minorEastAsia" w:hAnsi="Times New Roman" w:cs="Times New Roman"/>
      <w:sz w:val="24"/>
      <w:szCs w:val="24"/>
      <w:lang w:val="es-ES_tradnl" w:eastAsia="es-ES_tradnl"/>
    </w:rPr>
  </w:style>
  <w:style w:type="paragraph" w:styleId="Ttulo3">
    <w:name w:val="heading 3"/>
    <w:basedOn w:val="Normal"/>
    <w:next w:val="Normal"/>
    <w:link w:val="Ttulo3Car"/>
    <w:uiPriority w:val="9"/>
    <w:qFormat/>
    <w:rsid w:val="00EC03BF"/>
    <w:pPr>
      <w:pBdr>
        <w:left w:val="single" w:sz="48" w:space="2" w:color="ED7D31"/>
        <w:bottom w:val="single" w:sz="4" w:space="0" w:color="ED7D31"/>
      </w:pBdr>
      <w:spacing w:before="200" w:after="100"/>
      <w:ind w:left="144"/>
      <w:contextualSpacing/>
      <w:outlineLvl w:val="2"/>
    </w:pPr>
    <w:rPr>
      <w:rFonts w:ascii="Calibri Light" w:eastAsia="PMingLiU" w:hAnsi="Calibri Light"/>
      <w:b/>
      <w:bCs/>
      <w:color w:val="C4591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80065"/>
    <w:pPr>
      <w:spacing w:after="200" w:line="288"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0065"/>
    <w:pPr>
      <w:ind w:left="720"/>
      <w:contextualSpacing/>
    </w:pPr>
  </w:style>
  <w:style w:type="paragraph" w:styleId="NormalWeb">
    <w:name w:val="Normal (Web)"/>
    <w:basedOn w:val="Normal"/>
    <w:uiPriority w:val="99"/>
    <w:unhideWhenUsed/>
    <w:rsid w:val="00880065"/>
    <w:pPr>
      <w:spacing w:before="100" w:beforeAutospacing="1" w:after="100" w:afterAutospacing="1"/>
    </w:pPr>
  </w:style>
  <w:style w:type="character" w:styleId="Hipervnculo">
    <w:name w:val="Hyperlink"/>
    <w:basedOn w:val="Fuentedeprrafopredeter"/>
    <w:uiPriority w:val="99"/>
    <w:unhideWhenUsed/>
    <w:rsid w:val="00880065"/>
    <w:rPr>
      <w:color w:val="0563C1" w:themeColor="hyperlink"/>
      <w:u w:val="single"/>
    </w:rPr>
  </w:style>
  <w:style w:type="paragraph" w:styleId="Sinespaciado">
    <w:name w:val="No Spacing"/>
    <w:uiPriority w:val="1"/>
    <w:qFormat/>
    <w:rsid w:val="00880065"/>
    <w:pPr>
      <w:spacing w:after="0" w:line="240" w:lineRule="auto"/>
    </w:pPr>
    <w:rPr>
      <w:rFonts w:ascii="Times New Roman" w:eastAsiaTheme="minorEastAsia"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17041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7041B"/>
    <w:rPr>
      <w:rFonts w:ascii="Lucida Grande" w:eastAsiaTheme="minorEastAsia" w:hAnsi="Lucida Grande" w:cs="Lucida Grande"/>
      <w:sz w:val="18"/>
      <w:szCs w:val="18"/>
      <w:lang w:val="es-ES_tradnl" w:eastAsia="es-ES_tradnl"/>
    </w:rPr>
  </w:style>
  <w:style w:type="character" w:customStyle="1" w:styleId="Ttulo3Car">
    <w:name w:val="Título 3 Car"/>
    <w:basedOn w:val="Fuentedeprrafopredeter"/>
    <w:link w:val="Ttulo3"/>
    <w:uiPriority w:val="9"/>
    <w:rsid w:val="00EC03BF"/>
    <w:rPr>
      <w:rFonts w:ascii="Calibri Light" w:eastAsia="PMingLiU" w:hAnsi="Calibri Light" w:cs="Times New Roman"/>
      <w:b/>
      <w:bCs/>
      <w:color w:val="C45911"/>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n.wikipedia.org/wiki/Brainstor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hefaculty.com.au/consulting/performanace-management-benchmarking/" TargetMode="External"/><Relationship Id="rId5" Type="http://schemas.openxmlformats.org/officeDocument/2006/relationships/image" Target="media/image1.png"/><Relationship Id="rId10" Type="http://schemas.openxmlformats.org/officeDocument/2006/relationships/hyperlink" Target="https://endeavor.org.br/benchmarki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4280</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vt:lpstr>
      <vt:lpstr>ACERCA DE LA HERRAMIENTA</vt:lpstr>
      <vt:lpstr>OBJETIVO</vt:lpstr>
      <vt:lpstr>CONSEJOS</vt:lpstr>
      <vt:lpstr>        Lluvia de ideas tangible: el que las ideas sean tangibles es una buena técnica p</vt:lpstr>
      <vt:lpstr>ESQUEMA VISUAL</vt:lpstr>
      <vt:lpstr>Fuente. Osborn’s brainstorming method (1938), recuperado de Wikipedia</vt:lpstr>
      <vt:lpstr/>
      <vt:lpstr>DESCARGAR PLANTILLA</vt:lpstr>
      <vt:lpstr/>
      <vt:lpstr>REFERENCIAS</vt: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Leobardo Torres Tapia</cp:lastModifiedBy>
  <cp:revision>3</cp:revision>
  <dcterms:created xsi:type="dcterms:W3CDTF">2018-05-23T17:44:00Z</dcterms:created>
  <dcterms:modified xsi:type="dcterms:W3CDTF">2018-05-23T17:45:00Z</dcterms:modified>
</cp:coreProperties>
</file>